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B0B4F" w14:textId="77777777" w:rsidR="00420FCD" w:rsidRPr="00420FCD" w:rsidRDefault="00420FCD" w:rsidP="00420FCD">
      <w:pPr>
        <w:spacing w:after="160" w:line="278" w:lineRule="auto"/>
        <w:ind w:left="270" w:right="1587"/>
        <w:rPr>
          <w:rFonts w:ascii="Aptos" w:eastAsia="Aptos" w:hAnsi="Aptos"/>
          <w:b/>
          <w:bCs/>
          <w:kern w:val="2"/>
          <w:sz w:val="28"/>
          <w:szCs w:val="28"/>
          <w14:ligatures w14:val="standardContextual"/>
        </w:rPr>
      </w:pPr>
      <w:r>
        <w:rPr>
          <w:rFonts w:ascii="Aptos" w:hAnsi="Aptos"/>
          <w:b/>
          <w:sz w:val="28"/>
        </w:rPr>
        <w:t>Targi AMATECHNICA 2026 przyciągnęły około 7000 odwiedzających z 43 krajów</w:t>
      </w:r>
    </w:p>
    <w:p w14:paraId="620D9AA2" w14:textId="77777777" w:rsidR="00420FCD" w:rsidRPr="00420FCD" w:rsidRDefault="00420FCD" w:rsidP="00420FCD">
      <w:pPr>
        <w:spacing w:after="160" w:line="278" w:lineRule="auto"/>
        <w:ind w:left="270" w:right="1587"/>
        <w:rPr>
          <w:rFonts w:ascii="Aptos" w:eastAsia="Aptos" w:hAnsi="Aptos"/>
          <w:i/>
          <w:iCs/>
          <w:kern w:val="2"/>
          <w14:ligatures w14:val="standardContextual"/>
        </w:rPr>
      </w:pPr>
      <w:r>
        <w:rPr>
          <w:rFonts w:ascii="Aptos" w:hAnsi="Aptos"/>
          <w:i/>
        </w:rPr>
        <w:t>Międzynarodowe targi wewnętrzne w siedzibie głównej AMAZONE, z naciskiem na komunikację i innowacje.</w:t>
      </w:r>
    </w:p>
    <w:p w14:paraId="3EF216E3" w14:textId="77777777" w:rsidR="00420FCD" w:rsidRPr="00420FCD" w:rsidRDefault="00420FCD" w:rsidP="00420FCD">
      <w:pPr>
        <w:spacing w:after="160" w:line="278" w:lineRule="auto"/>
        <w:ind w:left="270" w:right="1587"/>
        <w:rPr>
          <w:rFonts w:ascii="Aptos" w:eastAsia="Aptos" w:hAnsi="Aptos"/>
          <w:i/>
          <w:iCs/>
          <w:kern w:val="2"/>
          <w:lang w:eastAsia="en-US"/>
          <w14:ligatures w14:val="standardContextual"/>
        </w:rPr>
      </w:pPr>
    </w:p>
    <w:p w14:paraId="6864DABA" w14:textId="2404DF91"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b/>
        </w:rPr>
        <w:t>Hasbergen-Gaste, 21 maja 2026 r.</w:t>
      </w:r>
      <w:r>
        <w:rPr>
          <w:rFonts w:ascii="Aptos" w:hAnsi="Aptos"/>
        </w:rPr>
        <w:t xml:space="preserve"> Targi AMATECHNICA zaprezentowały się z najlepszej strony i po raz kolejny potwierdziły swoje międzynarodowe znaczenie. Około 7000 rolników, usługodawców i partnerów handlowych z 43 krajów skorzystało z targów wewnętrznych zorganizowanych w głównej siedzibie firmy AMAZONE, aby zapoznać się z najnowszymi osiągnięciami i innowacjami w dziedzinie techniki rolniczej.</w:t>
      </w:r>
    </w:p>
    <w:p w14:paraId="002810BA" w14:textId="166A1DAE"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Pod hasłem przewodnim „Ideas for our future” firma AMAZONE zaprezentowała bardzo bogaty program targowy, obejmujący prezentacje produktów, informacje branżowe oraz liczne możliwości osobistej wymiany poglądów. Szczególną atrakcją dla zwiedzających była imponująca prezentacja maszyn na torze, podczas której przedstawiano nowości z targów Agritechnica oraz najnowsze innowacje produktowe ze wszystkich obszarów działalności firmy AMAZONE w zakresie techniki rolniczej i komunalnej. Należały do nich na przykład autonomicznie regulowany rozsiewacz nawozów ZA</w:t>
      </w:r>
      <w:r>
        <w:rPr>
          <w:rFonts w:ascii="Aptos" w:hAnsi="Aptos"/>
        </w:rPr>
        <w:noBreakHyphen/>
        <w:t xml:space="preserve">TS 01 AutoSpread oraz samojezdny opryskiwacz polowy Pantera 4504 z komfortową kabiną nowej generacji. Ponadto firma AMAZONE poinformowała o nawiązaniu współpracy z CultiWise. Celem tej strategicznej współpracy jest dalsze uproszczenie obsługi aplikacji cyfrowych przeznaczonych dla inteligentnego rolnictwa oraz zapewnienie jeszcze większej precyzji w ich wykorzystaniu dzięki kartom aplikacyjnym opartym na danych satelitarnych, a także – w szczególności – na danych z dronów. </w:t>
      </w:r>
    </w:p>
    <w:p w14:paraId="1C166C6A"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 xml:space="preserve">Centralnym punktem wydarzenia była „Ścieżka innowacji”, która zapoznała zwiedzających z kluczowymi tematami dotyczącymi przyszłości rolnictwa. Zaprezentowano rozwiązania technologiczne i cyfrowe mające na celu bardziej wydajne i jeszcze bardziej oszczędne gospodarowanie zasobami. Specjaliści z firmy AMAZONE oraz wielu firm partnerskich przeprowadzili intensywne rozmowy z rolnikami, usługodawcami oraz partnerami handlowymi. </w:t>
      </w:r>
    </w:p>
    <w:p w14:paraId="2349E4DE"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Kolejnym punktem programu była aukcja mało używanych maszyn marki AMAZONE. Jej ścisłe powiązanie z wydarzeniami targowymi podkreśliło całościowe podejście targów AMATECHNICA, polegające na łączeniu technologii, informacji i konkretnych możliwości inwestycyjnych. Podczas aukcji wylicytowano maszyny kwotę około 1 mln euro.</w:t>
      </w:r>
    </w:p>
    <w:p w14:paraId="64DDF003"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lastRenderedPageBreak/>
        <w:t xml:space="preserve">Dużym zainteresowaniem cieszyły się również dodatkowe atrakcje programu. Wycieczki po zakładzie, obszerna wystawa maszyn oraz pokaz zabytkowych pojazdów z około 120 historycznymi ciągnikami pozwoliły lepiej poznać technikę i jej rozwój. Ponadto wielu gości skorzystało z usługi transferu autokarowego, aby zwiedzić centrum części zamiennych i centrum maszyn używanych w Tecklenburg-Leeden, a także gospodarstwo doświadczalne w Wambergen, gdzie testowane są nowatorskie koncepcje uprawy gleby. Znajduje się tam również muzeum firmy AMAZONE, w którym zgromadzono bogatą kolekcję eksponatów z różnych okresów historii przedsiębiorstwa. </w:t>
      </w:r>
    </w:p>
    <w:p w14:paraId="314D9B5A"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Dodatkowym źródłem wiedzy fachowej były wykłady, które w praktyczny sposób poruszały aktualne tematy, takie jak rolnictwo precyzyjne oraz rozwiązania cyfrowe służące zwiększeniu wydajności, zrównoważonego rozwoju i komfortu obsługi. Zwieńczeniem targów AMATECHNICA 2026 była wieczorna impreza z muzyką live w namiocie festiwalowym.</w:t>
      </w:r>
    </w:p>
    <w:p w14:paraId="094D93A1" w14:textId="77777777" w:rsidR="00420FCD" w:rsidRPr="00420FCD" w:rsidRDefault="00420FCD" w:rsidP="00420FCD">
      <w:pPr>
        <w:spacing w:after="160" w:line="278" w:lineRule="auto"/>
        <w:ind w:left="270" w:right="1587"/>
        <w:rPr>
          <w:rFonts w:ascii="Aptos" w:eastAsia="Aptos" w:hAnsi="Aptos"/>
          <w:kern w:val="2"/>
          <w14:ligatures w14:val="standardContextual"/>
        </w:rPr>
      </w:pPr>
      <w:r>
        <w:rPr>
          <w:rFonts w:ascii="Aptos" w:hAnsi="Aptos"/>
        </w:rPr>
        <w:t>Firma AMAZONE podsumowuje tę międzynarodową imprezę, która odbyła się już po raz dziesiąty, jako wydarzenie bardzo udane i dziękuje wszystkim uczestnikom za mocne zaangażowanie oraz ogromny odzew.</w:t>
      </w:r>
    </w:p>
    <w:p w14:paraId="0025495B" w14:textId="77777777" w:rsidR="00420FCD" w:rsidRPr="00420FCD" w:rsidRDefault="00420FCD" w:rsidP="00420FCD">
      <w:pPr>
        <w:spacing w:after="160" w:line="278" w:lineRule="auto"/>
        <w:ind w:left="270" w:right="1587"/>
        <w:rPr>
          <w:rFonts w:ascii="Aptos" w:eastAsia="Aptos" w:hAnsi="Aptos"/>
          <w:kern w:val="2"/>
          <w:lang w:eastAsia="en-US"/>
          <w14:ligatures w14:val="standardContextual"/>
        </w:rPr>
      </w:pPr>
    </w:p>
    <w:p w14:paraId="5256FE6C" w14:textId="77777777" w:rsidR="007639FE" w:rsidRDefault="007639FE" w:rsidP="00420FCD">
      <w:pPr>
        <w:spacing w:after="120" w:line="360" w:lineRule="auto"/>
        <w:ind w:left="270" w:right="1587"/>
        <w:rPr>
          <w:rFonts w:ascii="Arial" w:hAnsi="Arial" w:cs="Arial"/>
          <w:bCs/>
        </w:rPr>
      </w:pPr>
    </w:p>
    <w:p w14:paraId="6E6B59EF" w14:textId="77777777" w:rsidR="007639FE" w:rsidRDefault="007639FE" w:rsidP="00420FCD">
      <w:pPr>
        <w:spacing w:after="120" w:line="360" w:lineRule="auto"/>
        <w:ind w:left="270" w:right="1587"/>
        <w:rPr>
          <w:rFonts w:ascii="Arial" w:hAnsi="Arial" w:cs="Arial"/>
          <w:bCs/>
        </w:rPr>
      </w:pPr>
    </w:p>
    <w:p w14:paraId="27662AD3" w14:textId="77777777" w:rsidR="004A4E71" w:rsidRDefault="004A4E71" w:rsidP="00420FCD">
      <w:pPr>
        <w:ind w:left="270" w:right="1587"/>
        <w:rPr>
          <w:rFonts w:ascii="Arial" w:hAnsi="Arial" w:cs="Arial"/>
          <w:bCs/>
        </w:rPr>
      </w:pPr>
      <w:r>
        <w:br w:type="page"/>
      </w:r>
    </w:p>
    <w:p w14:paraId="42F1EC3E" w14:textId="77777777" w:rsidR="0006424B" w:rsidRDefault="0006424B" w:rsidP="0006424B">
      <w:pPr>
        <w:tabs>
          <w:tab w:val="left" w:pos="3550"/>
        </w:tabs>
        <w:spacing w:line="360" w:lineRule="auto"/>
        <w:ind w:left="567" w:right="1128"/>
        <w:rPr>
          <w:rFonts w:ascii="Arial" w:hAnsi="Arial" w:cs="Arial"/>
          <w:b/>
          <w:bCs/>
          <w:color w:val="808080" w:themeColor="background1" w:themeShade="80"/>
          <w:sz w:val="20"/>
          <w:szCs w:val="20"/>
        </w:rPr>
      </w:pPr>
    </w:p>
    <w:p w14:paraId="5600E89B" w14:textId="77777777" w:rsidR="0006424B" w:rsidRPr="00D27732" w:rsidRDefault="0006424B" w:rsidP="0006424B">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O FIRMIE AMAZONE</w:t>
      </w:r>
    </w:p>
    <w:p w14:paraId="7BE8533A" w14:textId="3081C926" w:rsidR="0006424B" w:rsidRPr="00E12CE4" w:rsidRDefault="0006424B" w:rsidP="0006424B">
      <w:pPr>
        <w:tabs>
          <w:tab w:val="left" w:pos="3550"/>
        </w:tabs>
        <w:spacing w:line="360" w:lineRule="auto"/>
        <w:ind w:left="567" w:right="1677"/>
        <w:rPr>
          <w:rFonts w:ascii="Arial" w:hAnsi="Arial" w:cs="Arial"/>
          <w:bCs/>
          <w:color w:val="808080" w:themeColor="background1" w:themeShade="80"/>
          <w:sz w:val="20"/>
          <w:szCs w:val="20"/>
        </w:rPr>
      </w:pPr>
      <w:r>
        <w:rPr>
          <w:rFonts w:ascii="Arial" w:hAnsi="Arial"/>
          <w:color w:val="808080" w:themeColor="background1" w:themeShade="80"/>
          <w:sz w:val="20"/>
        </w:rPr>
        <w:t xml:space="preserve">Firma AMAZONEN-WERKE H. DREYER SE &amp; Co. KG z siedzibą w Hasbergen-Gaste, 49205, Niemcy, produkuje maszyny rolnicze i komunalne. Ta prowadzona przez właścicieli firma zatrudnia około 2700 osób w 8 zakładach produkcyjnych, centralnym magazynie części Global Parts Center i centrum maszyn używanych Global Machinery Center oraz 11 firmach dystrybucyjnych. Asortyment maszyn rolniczych obejmuje urządzenia do uprawy gleby, siewniki, rozsiewacze nawozów, opryskiwacze polowe i pielniki. Z uwagi na swoje doświadczenie firma AMAZONE jest dziś specjalistą w zakresie „inteligentnej uprawy roślin”. AMAZONE oferuje również wszechstronne maszyny komunalne do pielęgnacji parków i terenów zielonych oraz do zimowego utrzymania dróg. Więcej informacji: </w:t>
      </w:r>
      <w:hyperlink r:id="rId8" w:history="1">
        <w:r>
          <w:rPr>
            <w:rStyle w:val="Hyperlink"/>
            <w:rFonts w:ascii="Arial" w:hAnsi="Arial"/>
            <w:sz w:val="20"/>
          </w:rPr>
          <w:t>www.amazone.</w:t>
        </w:r>
        <w:r w:rsidR="006A733B">
          <w:rPr>
            <w:rStyle w:val="Hyperlink"/>
            <w:rFonts w:ascii="Arial" w:hAnsi="Arial"/>
            <w:sz w:val="20"/>
          </w:rPr>
          <w:t>pl</w:t>
        </w:r>
      </w:hyperlink>
    </w:p>
    <w:p w14:paraId="1ACDDEDE" w14:textId="77777777" w:rsidR="0006424B" w:rsidRDefault="0006424B" w:rsidP="0006424B">
      <w:pPr>
        <w:tabs>
          <w:tab w:val="left" w:pos="3550"/>
        </w:tabs>
        <w:spacing w:line="360" w:lineRule="auto"/>
        <w:ind w:left="567" w:right="1128"/>
      </w:pPr>
      <w:r>
        <w:rPr>
          <w:noProof/>
          <w:color w:val="0563C1"/>
        </w:rPr>
        <w:drawing>
          <wp:inline distT="0" distB="0" distL="0" distR="0" wp14:anchorId="414511C4" wp14:editId="11C774F5">
            <wp:extent cx="241300" cy="241300"/>
            <wp:effectExtent l="0" t="0" r="6350" b="6350"/>
            <wp:docPr id="13" name="Grafik 13" descr="Ein Bild, das Symbol enthält.&#10;&#10;KI-generierte Inhalte können fehlerhaft sein.">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descr="Ein Bild, das Symbol enthält.&#10;&#10;KI-generierte Inhalte können fehlerhaft sein.">
                      <a:hlinkClick r:id="rId9"/>
                    </pic:cNvPr>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BDE8BEF" wp14:editId="13AB1AC1">
            <wp:extent cx="241300" cy="241300"/>
            <wp:effectExtent l="0" t="0" r="6350" b="6350"/>
            <wp:docPr id="12" name="Grafik 12" descr="Ein Bild, das Kreis, Design enthält.&#10;&#10;KI-generierte Inhalte können fehlerhaft sein.">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Kreis, Design enthält.&#10;&#10;KI-generierte Inhalte können fehlerhaft sein.">
                      <a:hlinkClick r:id="rId12"/>
                    </pic:cNvPr>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62E2A2B" wp14:editId="5414751C">
            <wp:extent cx="241300" cy="241300"/>
            <wp:effectExtent l="0" t="0" r="6350" b="6350"/>
            <wp:docPr id="11" name="Grafik 11" descr="Ein Bild, das Kreis, Design enthält.&#10;&#10;KI-generierte Inhalte können fehlerhaft sein.">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Kreis, Design enthält.&#10;&#10;KI-generierte Inhalte können fehlerhaft sein.">
                      <a:hlinkClick r:id="rId15"/>
                    </pic:cNvPr>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2FDD8392" wp14:editId="600D4E0E">
            <wp:extent cx="241300" cy="241300"/>
            <wp:effectExtent l="0" t="0" r="6350" b="6350"/>
            <wp:docPr id="10" name="Grafik 10" descr="Ein Bild, das Symbol, Kreis enthält.&#10;&#10;KI-generierte Inhalte können fehlerhaft sein.">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descr="Ein Bild, das Symbol, Kreis enthält.&#10;&#10;KI-generierte Inhalte können fehlerhaft sein.">
                      <a:hlinkClick r:id="rId18"/>
                    </pic:cNvPr>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9785D01" wp14:editId="1994DB1D">
            <wp:extent cx="241300" cy="241300"/>
            <wp:effectExtent l="0" t="0" r="6350" b="6350"/>
            <wp:docPr id="7" name="Grafik 7" descr="Ein Bild, das Text, Symbol, Design enthält.&#10;&#10;KI-generierte Inhalte können fehlerhaft sein.">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Text, Symbol, Design enthält.&#10;&#10;KI-generierte Inhalte können fehlerhaft sein.">
                      <a:hlinkClick r:id="rId21"/>
                    </pic:cNvPr>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p w14:paraId="66EBBBCB" w14:textId="77777777" w:rsidR="00A42ED2" w:rsidRDefault="00A42ED2" w:rsidP="00A42ED2">
      <w:pPr>
        <w:spacing w:after="120" w:line="360" w:lineRule="auto"/>
        <w:ind w:left="567" w:right="1695"/>
        <w:rPr>
          <w:rFonts w:ascii="Arial" w:hAnsi="Arial" w:cs="Arial"/>
          <w:bCs/>
        </w:rPr>
      </w:pPr>
    </w:p>
    <w:sectPr w:rsidR="00A42ED2" w:rsidSect="00C7362D">
      <w:headerReference w:type="default" r:id="rId24"/>
      <w:footerReference w:type="default" r:id="rId25"/>
      <w:pgSz w:w="11901" w:h="16840" w:code="9"/>
      <w:pgMar w:top="1843" w:right="567" w:bottom="156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7C07A6" w14:textId="77777777" w:rsidR="008C267F" w:rsidRDefault="008C267F">
      <w:r>
        <w:separator/>
      </w:r>
    </w:p>
  </w:endnote>
  <w:endnote w:type="continuationSeparator" w:id="0">
    <w:p w14:paraId="360A7D85" w14:textId="77777777" w:rsidR="008C267F" w:rsidRDefault="008C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Courier New"/>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B4F05"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2AB41326" wp14:editId="594F6109">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CD6B516"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B41326"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5CD6B516" w14:textId="77777777" w:rsidR="005E0980" w:rsidRPr="0093254A" w:rsidRDefault="005E0980" w:rsidP="006F7755">
                    <w:pPr>
                      <w:ind w:right="57"/>
                      <w:jc w:val="right"/>
                      <w:rPr>
                        <w:rFonts w:ascii="Arial" w:hAnsi="Arial"/>
                        <w:sz w:val="20"/>
                      </w:rPr>
                    </w:pPr>
                    <w:r>
                      <w:rPr>
                        <w:rFonts w:ascii="Arial" w:hAnsi="Arial"/>
                        <w:sz w:val="20"/>
                      </w:rPr>
                      <w:t xml:space="preserve">Strona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z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554A7401" wp14:editId="24512D1F">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2EA5067"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593CC12C" wp14:editId="0ACB96B2">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545D29"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3F60D8BF" wp14:editId="0167E611">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97ECBB"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Niemcy</w:t>
                          </w:r>
                        </w:p>
                        <w:p w14:paraId="0761AA8A"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60D8BF"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4897ECBB" w14:textId="77777777" w:rsidR="005E0980" w:rsidRPr="0093254A" w:rsidRDefault="005E0980" w:rsidP="006F7755">
                    <w:pPr>
                      <w:spacing w:line="280" w:lineRule="exact"/>
                      <w:rPr>
                        <w:rFonts w:ascii="Arial" w:hAnsi="Arial"/>
                        <w:spacing w:val="2"/>
                        <w:sz w:val="20"/>
                      </w:rPr>
                    </w:pPr>
                    <w:r>
                      <w:rPr>
                        <w:rFonts w:ascii="Arial" w:hAnsi="Arial"/>
                        <w:sz w:val="20"/>
                      </w:rPr>
                      <w:t>AMAZONEN-WERKE H. DREYER SE &amp; Co. KG ∙ Am Amazonenwerk 9–13 ∙ D-49205 Hasbergen-Gaste, Niemcy</w:t>
                    </w:r>
                  </w:p>
                  <w:p w14:paraId="0761AA8A" w14:textId="77777777" w:rsidR="005E0980" w:rsidRPr="00D744EF" w:rsidRDefault="005E0980" w:rsidP="006F7755">
                    <w:pPr>
                      <w:spacing w:line="280" w:lineRule="exact"/>
                      <w:rPr>
                        <w:rFonts w:ascii="Arial" w:hAnsi="Arial"/>
                        <w:spacing w:val="2"/>
                        <w:sz w:val="20"/>
                      </w:rPr>
                    </w:pPr>
                    <w:r>
                      <w:rPr>
                        <w:rFonts w:ascii="Arial" w:hAnsi="Arial"/>
                        <w:sz w:val="20"/>
                      </w:rPr>
                      <w:t>Telefon +49 (0)5405 501-0 ∙ amazone@amazone.de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7E710" w14:textId="77777777" w:rsidR="008C267F" w:rsidRDefault="008C267F">
      <w:r>
        <w:separator/>
      </w:r>
    </w:p>
  </w:footnote>
  <w:footnote w:type="continuationSeparator" w:id="0">
    <w:p w14:paraId="35F4EC98" w14:textId="77777777" w:rsidR="008C267F" w:rsidRDefault="008C26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E150"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1A67B441" wp14:editId="177AEBA5">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08961EB" w14:textId="77777777" w:rsidR="004A4E71" w:rsidRPr="00420FCD" w:rsidRDefault="004A4E71" w:rsidP="004A4E71">
                          <w:pPr>
                            <w:pStyle w:val="StandardWeb"/>
                            <w:spacing w:after="0" w:afterAutospacing="0"/>
                            <w:jc w:val="right"/>
                            <w:rPr>
                              <w:color w:val="FFFFFF"/>
                            </w:rPr>
                          </w:pPr>
                          <w:r>
                            <w:rPr>
                              <w:rFonts w:ascii="Arial" w:hAnsi="Arial"/>
                              <w:color w:val="FFFFFF"/>
                              <w:sz w:val="28"/>
                            </w:rPr>
                            <w:t>Komunikat prasowy – maj 2026 r.</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1A67B441"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108961EB" w14:textId="77777777" w:rsidR="004A4E71" w:rsidRPr="00420FCD" w:rsidRDefault="004A4E71" w:rsidP="004A4E71">
                    <w:pPr>
                      <w:pStyle w:val="StandardWeb"/>
                      <w:spacing w:after="0" w:afterAutospacing="0"/>
                      <w:jc w:val="right"/>
                      <w:rPr>
                        <w:color w:val="FFFFFF"/>
                      </w:rPr>
                    </w:pPr>
                    <w:r>
                      <w:rPr>
                        <w:rFonts w:ascii="Arial" w:hAnsi="Arial"/>
                        <w:color w:val="FFFFFF"/>
                        <w:sz w:val="28"/>
                      </w:rPr>
                      <w:t>Komunikat prasowy – maj 2026 r.</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61AEDE19" wp14:editId="0C8B5807">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3020C60"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58BCAA15" wp14:editId="58D5C18B">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762098A5"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1B6ECA24" wp14:editId="044D75FD">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FBA4247" w14:textId="77777777" w:rsidR="005E0980" w:rsidRPr="00583760" w:rsidRDefault="005E0980" w:rsidP="006F7755">
                          <w:pPr>
                            <w:ind w:left="142"/>
                            <w:rPr>
                              <w:rFonts w:ascii="Arial" w:hAnsi="Arial"/>
                              <w:b/>
                              <w:color w:val="FFFFFF"/>
                              <w:sz w:val="26"/>
                            </w:rPr>
                          </w:pPr>
                          <w:r>
                            <w:rPr>
                              <w:rFonts w:ascii="Arial" w:hAnsi="Arial"/>
                              <w:b/>
                              <w:color w:val="FFFFFF"/>
                              <w:sz w:val="26"/>
                            </w:rPr>
                            <w:t>Komunikat prasowy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6ECA24"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5FBA4247" w14:textId="77777777" w:rsidR="005E0980" w:rsidRPr="00583760" w:rsidRDefault="005E0980" w:rsidP="006F7755">
                    <w:pPr>
                      <w:ind w:left="142"/>
                      <w:rPr>
                        <w:rFonts w:ascii="Arial" w:hAnsi="Arial"/>
                        <w:b/>
                        <w:color w:val="FFFFFF"/>
                        <w:sz w:val="26"/>
                      </w:rPr>
                    </w:pPr>
                    <w:r>
                      <w:rPr>
                        <w:rFonts w:ascii="Arial" w:hAnsi="Arial"/>
                        <w:b/>
                        <w:color w:val="FFFFFF"/>
                        <w:sz w:val="26"/>
                      </w:rPr>
                      <w:t>Komunikat prasowy</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FCD"/>
    <w:rsid w:val="000008BF"/>
    <w:rsid w:val="0000280B"/>
    <w:rsid w:val="00003E4F"/>
    <w:rsid w:val="000047C6"/>
    <w:rsid w:val="000055DA"/>
    <w:rsid w:val="0000569A"/>
    <w:rsid w:val="00005750"/>
    <w:rsid w:val="000057B1"/>
    <w:rsid w:val="00005A76"/>
    <w:rsid w:val="00006782"/>
    <w:rsid w:val="00013C90"/>
    <w:rsid w:val="000148C6"/>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2915"/>
    <w:rsid w:val="00053599"/>
    <w:rsid w:val="0005389A"/>
    <w:rsid w:val="00054904"/>
    <w:rsid w:val="000558D6"/>
    <w:rsid w:val="00056589"/>
    <w:rsid w:val="00057C80"/>
    <w:rsid w:val="00061F15"/>
    <w:rsid w:val="00062B82"/>
    <w:rsid w:val="00063402"/>
    <w:rsid w:val="0006424B"/>
    <w:rsid w:val="00064C64"/>
    <w:rsid w:val="00065CAA"/>
    <w:rsid w:val="00066F1F"/>
    <w:rsid w:val="00070765"/>
    <w:rsid w:val="00072139"/>
    <w:rsid w:val="0007256B"/>
    <w:rsid w:val="00073DE2"/>
    <w:rsid w:val="00074193"/>
    <w:rsid w:val="000747DC"/>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274B"/>
    <w:rsid w:val="00103228"/>
    <w:rsid w:val="00103E69"/>
    <w:rsid w:val="0011025F"/>
    <w:rsid w:val="00110789"/>
    <w:rsid w:val="00110EAB"/>
    <w:rsid w:val="00112EDB"/>
    <w:rsid w:val="0011333E"/>
    <w:rsid w:val="00113932"/>
    <w:rsid w:val="00114367"/>
    <w:rsid w:val="00114719"/>
    <w:rsid w:val="0011495E"/>
    <w:rsid w:val="00114C20"/>
    <w:rsid w:val="00114F26"/>
    <w:rsid w:val="00122213"/>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2DD3"/>
    <w:rsid w:val="001C339B"/>
    <w:rsid w:val="001C3878"/>
    <w:rsid w:val="001C3BAA"/>
    <w:rsid w:val="001C4476"/>
    <w:rsid w:val="001C7171"/>
    <w:rsid w:val="001C79D7"/>
    <w:rsid w:val="001D37F0"/>
    <w:rsid w:val="001D5F6F"/>
    <w:rsid w:val="001D6B80"/>
    <w:rsid w:val="001D6DAF"/>
    <w:rsid w:val="001E0F14"/>
    <w:rsid w:val="001E2675"/>
    <w:rsid w:val="001E278B"/>
    <w:rsid w:val="001E27E7"/>
    <w:rsid w:val="001E4DC2"/>
    <w:rsid w:val="001E6EDA"/>
    <w:rsid w:val="001E7DCB"/>
    <w:rsid w:val="001F0C4B"/>
    <w:rsid w:val="001F10DE"/>
    <w:rsid w:val="001F2C8E"/>
    <w:rsid w:val="001F3AF7"/>
    <w:rsid w:val="001F4D94"/>
    <w:rsid w:val="001F60F7"/>
    <w:rsid w:val="001F6110"/>
    <w:rsid w:val="001F62AF"/>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BC8"/>
    <w:rsid w:val="0030035B"/>
    <w:rsid w:val="00300C6C"/>
    <w:rsid w:val="00302020"/>
    <w:rsid w:val="003041D2"/>
    <w:rsid w:val="00306834"/>
    <w:rsid w:val="00306BA2"/>
    <w:rsid w:val="0031078F"/>
    <w:rsid w:val="00312008"/>
    <w:rsid w:val="003123B7"/>
    <w:rsid w:val="003132FB"/>
    <w:rsid w:val="003156BE"/>
    <w:rsid w:val="00316911"/>
    <w:rsid w:val="003171E2"/>
    <w:rsid w:val="003203EE"/>
    <w:rsid w:val="00320F24"/>
    <w:rsid w:val="00321245"/>
    <w:rsid w:val="00322003"/>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70CBC"/>
    <w:rsid w:val="00371B65"/>
    <w:rsid w:val="00371C85"/>
    <w:rsid w:val="00374C24"/>
    <w:rsid w:val="00375B0A"/>
    <w:rsid w:val="0037620D"/>
    <w:rsid w:val="0038102A"/>
    <w:rsid w:val="00383B42"/>
    <w:rsid w:val="003852C1"/>
    <w:rsid w:val="00391D61"/>
    <w:rsid w:val="00393134"/>
    <w:rsid w:val="00394C3D"/>
    <w:rsid w:val="00395BAA"/>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9B9"/>
    <w:rsid w:val="00410006"/>
    <w:rsid w:val="00410130"/>
    <w:rsid w:val="004111B1"/>
    <w:rsid w:val="00411277"/>
    <w:rsid w:val="00412D1B"/>
    <w:rsid w:val="0041306D"/>
    <w:rsid w:val="00413859"/>
    <w:rsid w:val="0041402A"/>
    <w:rsid w:val="004155DD"/>
    <w:rsid w:val="00415D98"/>
    <w:rsid w:val="00415F06"/>
    <w:rsid w:val="0041630E"/>
    <w:rsid w:val="00417474"/>
    <w:rsid w:val="00420FCD"/>
    <w:rsid w:val="0042193D"/>
    <w:rsid w:val="00423DFC"/>
    <w:rsid w:val="004249AD"/>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2C7E"/>
    <w:rsid w:val="004841F0"/>
    <w:rsid w:val="00484219"/>
    <w:rsid w:val="00484610"/>
    <w:rsid w:val="00490CF7"/>
    <w:rsid w:val="00490EDF"/>
    <w:rsid w:val="00491596"/>
    <w:rsid w:val="00496D50"/>
    <w:rsid w:val="0049763C"/>
    <w:rsid w:val="00497C62"/>
    <w:rsid w:val="00497FE0"/>
    <w:rsid w:val="004A0DBC"/>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549D"/>
    <w:rsid w:val="004C61E9"/>
    <w:rsid w:val="004C7E4E"/>
    <w:rsid w:val="004D0790"/>
    <w:rsid w:val="004D1DB1"/>
    <w:rsid w:val="004D45C7"/>
    <w:rsid w:val="004D4ED8"/>
    <w:rsid w:val="004D79A3"/>
    <w:rsid w:val="004E01E2"/>
    <w:rsid w:val="004E0912"/>
    <w:rsid w:val="004E161C"/>
    <w:rsid w:val="004E1697"/>
    <w:rsid w:val="004E4EE0"/>
    <w:rsid w:val="004E51A5"/>
    <w:rsid w:val="004F412A"/>
    <w:rsid w:val="004F50C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6562"/>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1163"/>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1B7"/>
    <w:rsid w:val="005C1D46"/>
    <w:rsid w:val="005C277B"/>
    <w:rsid w:val="005C2CD4"/>
    <w:rsid w:val="005C3063"/>
    <w:rsid w:val="005C3540"/>
    <w:rsid w:val="005C3E4D"/>
    <w:rsid w:val="005C6C0D"/>
    <w:rsid w:val="005C7656"/>
    <w:rsid w:val="005C7B15"/>
    <w:rsid w:val="005D05A4"/>
    <w:rsid w:val="005D1CAE"/>
    <w:rsid w:val="005D242F"/>
    <w:rsid w:val="005D4A16"/>
    <w:rsid w:val="005D5380"/>
    <w:rsid w:val="005D587C"/>
    <w:rsid w:val="005D5AB4"/>
    <w:rsid w:val="005D624B"/>
    <w:rsid w:val="005E0980"/>
    <w:rsid w:val="005E1500"/>
    <w:rsid w:val="005E2376"/>
    <w:rsid w:val="005E62F4"/>
    <w:rsid w:val="005E79F7"/>
    <w:rsid w:val="005F0AE3"/>
    <w:rsid w:val="005F0C40"/>
    <w:rsid w:val="005F12CA"/>
    <w:rsid w:val="005F16D2"/>
    <w:rsid w:val="005F18BD"/>
    <w:rsid w:val="005F7267"/>
    <w:rsid w:val="00601972"/>
    <w:rsid w:val="00604D9C"/>
    <w:rsid w:val="00604DA3"/>
    <w:rsid w:val="006113A9"/>
    <w:rsid w:val="006123F0"/>
    <w:rsid w:val="0061248F"/>
    <w:rsid w:val="00612E9F"/>
    <w:rsid w:val="00615634"/>
    <w:rsid w:val="006208D6"/>
    <w:rsid w:val="00620B88"/>
    <w:rsid w:val="00621088"/>
    <w:rsid w:val="00623CB7"/>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67D7"/>
    <w:rsid w:val="00677AC9"/>
    <w:rsid w:val="006803B9"/>
    <w:rsid w:val="00681310"/>
    <w:rsid w:val="00682DA3"/>
    <w:rsid w:val="00683B17"/>
    <w:rsid w:val="0069283F"/>
    <w:rsid w:val="00692B88"/>
    <w:rsid w:val="00692DA8"/>
    <w:rsid w:val="006940F6"/>
    <w:rsid w:val="00695C4D"/>
    <w:rsid w:val="0069613D"/>
    <w:rsid w:val="006978CD"/>
    <w:rsid w:val="006A0C55"/>
    <w:rsid w:val="006A28C0"/>
    <w:rsid w:val="006A3145"/>
    <w:rsid w:val="006A5FA5"/>
    <w:rsid w:val="006A6622"/>
    <w:rsid w:val="006A6691"/>
    <w:rsid w:val="006A6B90"/>
    <w:rsid w:val="006A733B"/>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5B27"/>
    <w:rsid w:val="008561B4"/>
    <w:rsid w:val="008579CE"/>
    <w:rsid w:val="0086119A"/>
    <w:rsid w:val="00861E30"/>
    <w:rsid w:val="00864049"/>
    <w:rsid w:val="00864751"/>
    <w:rsid w:val="00865F30"/>
    <w:rsid w:val="008660B7"/>
    <w:rsid w:val="0087172D"/>
    <w:rsid w:val="008718BA"/>
    <w:rsid w:val="00871C57"/>
    <w:rsid w:val="00871FC3"/>
    <w:rsid w:val="008739C9"/>
    <w:rsid w:val="00873EA7"/>
    <w:rsid w:val="008773C5"/>
    <w:rsid w:val="0088211C"/>
    <w:rsid w:val="00882549"/>
    <w:rsid w:val="00883D42"/>
    <w:rsid w:val="00884996"/>
    <w:rsid w:val="00885B7D"/>
    <w:rsid w:val="00887231"/>
    <w:rsid w:val="00887686"/>
    <w:rsid w:val="008914EF"/>
    <w:rsid w:val="00891CD0"/>
    <w:rsid w:val="008921D5"/>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267F"/>
    <w:rsid w:val="008C3736"/>
    <w:rsid w:val="008C3A7A"/>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AE8"/>
    <w:rsid w:val="00921FE3"/>
    <w:rsid w:val="0092470E"/>
    <w:rsid w:val="00927BD9"/>
    <w:rsid w:val="00930312"/>
    <w:rsid w:val="00930B64"/>
    <w:rsid w:val="0093254A"/>
    <w:rsid w:val="00932823"/>
    <w:rsid w:val="00934036"/>
    <w:rsid w:val="00936828"/>
    <w:rsid w:val="0093732C"/>
    <w:rsid w:val="00937D13"/>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CB2"/>
    <w:rsid w:val="00A004DD"/>
    <w:rsid w:val="00A049A0"/>
    <w:rsid w:val="00A1027B"/>
    <w:rsid w:val="00A10512"/>
    <w:rsid w:val="00A13169"/>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7A2A"/>
    <w:rsid w:val="00A60193"/>
    <w:rsid w:val="00A62065"/>
    <w:rsid w:val="00A638A2"/>
    <w:rsid w:val="00A70034"/>
    <w:rsid w:val="00A74116"/>
    <w:rsid w:val="00A74C0A"/>
    <w:rsid w:val="00A765FC"/>
    <w:rsid w:val="00A774B8"/>
    <w:rsid w:val="00A7757F"/>
    <w:rsid w:val="00A77631"/>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67EC"/>
    <w:rsid w:val="00B57393"/>
    <w:rsid w:val="00B57FAB"/>
    <w:rsid w:val="00B61FD4"/>
    <w:rsid w:val="00B63392"/>
    <w:rsid w:val="00B638A5"/>
    <w:rsid w:val="00B6454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1513"/>
    <w:rsid w:val="00C534AE"/>
    <w:rsid w:val="00C561D5"/>
    <w:rsid w:val="00C56D21"/>
    <w:rsid w:val="00C611FC"/>
    <w:rsid w:val="00C61E9A"/>
    <w:rsid w:val="00C62ECB"/>
    <w:rsid w:val="00C63ADD"/>
    <w:rsid w:val="00C64A9E"/>
    <w:rsid w:val="00C656ED"/>
    <w:rsid w:val="00C668B4"/>
    <w:rsid w:val="00C7076D"/>
    <w:rsid w:val="00C712F0"/>
    <w:rsid w:val="00C72C05"/>
    <w:rsid w:val="00C7362D"/>
    <w:rsid w:val="00C73ABB"/>
    <w:rsid w:val="00C7576D"/>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5560"/>
    <w:rsid w:val="00D060BF"/>
    <w:rsid w:val="00D10DE2"/>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12CE4"/>
    <w:rsid w:val="00E12DCB"/>
    <w:rsid w:val="00E14A21"/>
    <w:rsid w:val="00E210CD"/>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A00A7"/>
    <w:rsid w:val="00EA0CD0"/>
    <w:rsid w:val="00EA1C8E"/>
    <w:rsid w:val="00EA5D6C"/>
    <w:rsid w:val="00EA63A7"/>
    <w:rsid w:val="00EA6DCE"/>
    <w:rsid w:val="00EA76FC"/>
    <w:rsid w:val="00EB27C5"/>
    <w:rsid w:val="00EB49A8"/>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696A"/>
    <w:rsid w:val="00F30A13"/>
    <w:rsid w:val="00F3206D"/>
    <w:rsid w:val="00F3365D"/>
    <w:rsid w:val="00F34074"/>
    <w:rsid w:val="00F35B89"/>
    <w:rsid w:val="00F36BC3"/>
    <w:rsid w:val="00F374F7"/>
    <w:rsid w:val="00F40A18"/>
    <w:rsid w:val="00F42F23"/>
    <w:rsid w:val="00F43119"/>
    <w:rsid w:val="00F43E3C"/>
    <w:rsid w:val="00F452A2"/>
    <w:rsid w:val="00F4628B"/>
    <w:rsid w:val="00F50A75"/>
    <w:rsid w:val="00F53B5D"/>
    <w:rsid w:val="00F54237"/>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A98"/>
    <w:rsid w:val="00FC0DBD"/>
    <w:rsid w:val="00FD06E8"/>
    <w:rsid w:val="00FD2295"/>
    <w:rsid w:val="00FD2924"/>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7236E109"/>
  <w15:docId w15:val="{130E3963-B2CB-466F-90C1-2A6269D4D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pl-PL"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mazone.de" TargetMode="External"/><Relationship Id="rId13" Type="http://schemas.openxmlformats.org/officeDocument/2006/relationships/image" Target="media/image2.jpeg"/><Relationship Id="rId18" Type="http://schemas.openxmlformats.org/officeDocument/2006/relationships/hyperlink" Target="https://www.linkedin.com/company/amazone-grou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xing.com/company/amazone" TargetMode="External"/><Relationship Id="rId7" Type="http://schemas.openxmlformats.org/officeDocument/2006/relationships/endnotes" Target="endnotes.xml"/><Relationship Id="rId12" Type="http://schemas.openxmlformats.org/officeDocument/2006/relationships/hyperlink" Target="https://instagram.com/amazone_group" TargetMode="External"/><Relationship Id="rId17" Type="http://schemas.openxmlformats.org/officeDocument/2006/relationships/image" Target="cid:YT_e9180d16-5a2b-4618-92e9-22a015f9cafb.jpg"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image" Target="cid:LinkedIn_80de4e9c-c7a3-41e3-8e11-063f7eace13d.jp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FB_70d43fd1-a841-4de4-bbaa-3e1f495f95d3.jpg"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youtube.com/user/amazonede" TargetMode="External"/><Relationship Id="rId23" Type="http://schemas.openxmlformats.org/officeDocument/2006/relationships/image" Target="cid:Xing1_e3730686-2953-47a9-9c47-dbaa518a9207.jpg" TargetMode="External"/><Relationship Id="rId10" Type="http://schemas.openxmlformats.org/officeDocument/2006/relationships/image" Target="media/image1.jpeg"/><Relationship Id="rId19"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hyperlink" Target="https://www.facebook.com/amazone.group" TargetMode="External"/><Relationship Id="rId14" Type="http://schemas.openxmlformats.org/officeDocument/2006/relationships/image" Target="cid:IG_efb650a7-31e4-4674-98db-f2d2d5c58dce.jpg" TargetMode="External"/><Relationship Id="rId22" Type="http://schemas.openxmlformats.org/officeDocument/2006/relationships/image" Target="media/image5.jpe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00%20Vorlagen%20u.%20Workflows\Vorlage_PI_Landtechnik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Vorlage_PI_Landtechnik_2026.dotx</Template>
  <TotalTime>0</TotalTime>
  <Pages>3</Pages>
  <Words>601</Words>
  <Characters>3753</Characters>
  <Application>Microsoft Office Word</Application>
  <DocSecurity>0</DocSecurity>
  <Lines>67</Lines>
  <Paragraphs>13</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4341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 komunikatu prasowego</dc:title>
  <dc:subject/>
  <dc:creator>Berelsmann Nadine</dc:creator>
  <cp:keywords/>
  <dc:description/>
  <cp:lastModifiedBy>Berelsmann Nadine</cp:lastModifiedBy>
  <cp:revision>5</cp:revision>
  <cp:lastPrinted>2010-02-24T09:10:00Z</cp:lastPrinted>
  <dcterms:created xsi:type="dcterms:W3CDTF">2026-05-22T08:13:00Z</dcterms:created>
  <dcterms:modified xsi:type="dcterms:W3CDTF">2026-06-02T07:19:00Z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